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D03" w:rsidRPr="00781D03" w:rsidRDefault="00781D03" w:rsidP="00781D03">
      <w:pPr>
        <w:spacing w:after="0" w:line="408" w:lineRule="auto"/>
        <w:ind w:left="120"/>
        <w:jc w:val="center"/>
      </w:pPr>
      <w:bookmarkStart w:id="0" w:name="block-50418494"/>
      <w:r w:rsidRPr="00781D0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81D03" w:rsidRPr="00781D03" w:rsidRDefault="00781D03" w:rsidP="00781D03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781D03">
        <w:rPr>
          <w:rFonts w:ascii="Times New Roman" w:eastAsia="Calibri" w:hAnsi="Times New Roman" w:cs="Times New Roman"/>
          <w:b/>
          <w:color w:val="000000"/>
          <w:sz w:val="28"/>
        </w:rPr>
        <w:t xml:space="preserve">‌‌‌ Министерство образования Приморского края </w:t>
      </w:r>
    </w:p>
    <w:p w:rsidR="00781D03" w:rsidRPr="00781D03" w:rsidRDefault="00781D03" w:rsidP="00781D03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781D03">
        <w:rPr>
          <w:rFonts w:ascii="Times New Roman" w:eastAsia="Calibri" w:hAnsi="Times New Roman" w:cs="Times New Roman"/>
          <w:b/>
          <w:color w:val="000000"/>
          <w:sz w:val="28"/>
        </w:rPr>
        <w:t>Администрация Надеждинского муниципального района</w:t>
      </w:r>
    </w:p>
    <w:p w:rsidR="00781D03" w:rsidRPr="00781D03" w:rsidRDefault="00781D03" w:rsidP="00781D03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781D03">
        <w:rPr>
          <w:rFonts w:ascii="Times New Roman" w:eastAsia="Calibri" w:hAnsi="Times New Roman" w:cs="Times New Roman"/>
          <w:b/>
          <w:color w:val="000000"/>
          <w:sz w:val="28"/>
        </w:rPr>
        <w:t>МБОУ СОШ № 4 имени Косова</w:t>
      </w:r>
    </w:p>
    <w:p w:rsidR="00781D03" w:rsidRPr="00781D03" w:rsidRDefault="00781D03" w:rsidP="00781D03">
      <w:pPr>
        <w:spacing w:after="0"/>
        <w:ind w:left="120"/>
      </w:pPr>
    </w:p>
    <w:p w:rsidR="00781D03" w:rsidRPr="00781D03" w:rsidRDefault="00781D03" w:rsidP="00781D0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81D03" w:rsidRPr="00781D03" w:rsidTr="00566D6A">
        <w:tc>
          <w:tcPr>
            <w:tcW w:w="3114" w:type="dxa"/>
          </w:tcPr>
          <w:p w:rsidR="00781D03" w:rsidRPr="00781D03" w:rsidRDefault="00781D03" w:rsidP="00781D0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81D0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781D03" w:rsidRPr="00781D03" w:rsidRDefault="00781D03" w:rsidP="00781D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81D0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естественно-математического цикла</w:t>
            </w:r>
          </w:p>
          <w:p w:rsidR="00781D03" w:rsidRPr="00781D03" w:rsidRDefault="00781D03" w:rsidP="00781D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81D0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81D03" w:rsidRPr="00781D03" w:rsidRDefault="00781D03" w:rsidP="00781D0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81D0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Завгородняя И.В.</w:t>
            </w:r>
          </w:p>
          <w:p w:rsidR="00781D03" w:rsidRPr="00781D03" w:rsidRDefault="00781D03" w:rsidP="00781D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81D0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 1 </w:t>
            </w:r>
          </w:p>
          <w:p w:rsidR="00781D03" w:rsidRPr="00781D03" w:rsidRDefault="00781D03" w:rsidP="00781D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81D0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«__» __________ 2025 г.</w:t>
            </w:r>
          </w:p>
          <w:p w:rsidR="00781D03" w:rsidRPr="00781D03" w:rsidRDefault="00781D03" w:rsidP="00781D0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81D03" w:rsidRPr="00781D03" w:rsidRDefault="00781D03" w:rsidP="00781D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81D0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781D03" w:rsidRPr="00781D03" w:rsidRDefault="00781D03" w:rsidP="00781D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81D0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781D03" w:rsidRPr="00781D03" w:rsidRDefault="00781D03" w:rsidP="00781D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81D0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81D03" w:rsidRPr="00781D03" w:rsidRDefault="00781D03" w:rsidP="00781D0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81D0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Киселева Ю.В.</w:t>
            </w:r>
          </w:p>
          <w:p w:rsidR="00781D03" w:rsidRPr="00781D03" w:rsidRDefault="00781D03" w:rsidP="00781D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81D0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«___»_________2025г.</w:t>
            </w:r>
          </w:p>
          <w:p w:rsidR="00781D03" w:rsidRPr="00781D03" w:rsidRDefault="00781D03" w:rsidP="00781D0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81D03" w:rsidRPr="00781D03" w:rsidRDefault="00781D03" w:rsidP="00781D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81D0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781D03" w:rsidRPr="00781D03" w:rsidRDefault="00781D03" w:rsidP="00781D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81D0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 № 4 имени Косова</w:t>
            </w:r>
          </w:p>
          <w:p w:rsidR="00781D03" w:rsidRPr="00781D03" w:rsidRDefault="00781D03" w:rsidP="00781D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81D0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81D03" w:rsidRPr="00781D03" w:rsidRDefault="00781D03" w:rsidP="00781D0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81D0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781D03" w:rsidRPr="00781D03" w:rsidRDefault="00781D03" w:rsidP="00781D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81D0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_____</w:t>
            </w:r>
          </w:p>
          <w:p w:rsidR="00781D03" w:rsidRPr="00781D03" w:rsidRDefault="00781D03" w:rsidP="00781D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81D0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 ________   2025 г.</w:t>
            </w:r>
          </w:p>
          <w:p w:rsidR="00781D03" w:rsidRPr="00781D03" w:rsidRDefault="00781D03" w:rsidP="00781D0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D6606" w:rsidRPr="00781D03" w:rsidRDefault="005D6606">
      <w:pPr>
        <w:spacing w:after="0"/>
        <w:ind w:left="120"/>
      </w:pPr>
    </w:p>
    <w:p w:rsidR="005D6606" w:rsidRPr="00781D03" w:rsidRDefault="005D6606">
      <w:pPr>
        <w:spacing w:after="0"/>
        <w:ind w:left="120"/>
      </w:pPr>
    </w:p>
    <w:p w:rsidR="005D6606" w:rsidRPr="00781D03" w:rsidRDefault="005D6606">
      <w:pPr>
        <w:spacing w:after="0"/>
        <w:ind w:left="120"/>
      </w:pPr>
    </w:p>
    <w:p w:rsidR="005D6606" w:rsidRPr="00781D03" w:rsidRDefault="005D6606">
      <w:pPr>
        <w:spacing w:after="0"/>
        <w:ind w:left="120"/>
      </w:pPr>
    </w:p>
    <w:p w:rsidR="005D6606" w:rsidRPr="00781D03" w:rsidRDefault="005D6606">
      <w:pPr>
        <w:spacing w:after="0"/>
        <w:ind w:left="120"/>
      </w:pPr>
    </w:p>
    <w:p w:rsidR="005D6606" w:rsidRPr="00781D03" w:rsidRDefault="00F916DC">
      <w:pPr>
        <w:spacing w:after="0" w:line="408" w:lineRule="auto"/>
        <w:ind w:left="120"/>
        <w:jc w:val="center"/>
      </w:pPr>
      <w:r w:rsidRPr="00781D03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D6606" w:rsidRPr="00781D03" w:rsidRDefault="00F916DC">
      <w:pPr>
        <w:spacing w:after="0" w:line="408" w:lineRule="auto"/>
        <w:ind w:left="120"/>
        <w:jc w:val="center"/>
      </w:pPr>
      <w:r w:rsidRPr="00781D03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81D03">
        <w:rPr>
          <w:rFonts w:ascii="Times New Roman" w:hAnsi="Times New Roman"/>
          <w:color w:val="000000"/>
          <w:sz w:val="28"/>
        </w:rPr>
        <w:t xml:space="preserve"> 6630662)</w:t>
      </w:r>
    </w:p>
    <w:p w:rsidR="005D6606" w:rsidRPr="00781D03" w:rsidRDefault="005D6606">
      <w:pPr>
        <w:spacing w:after="0"/>
        <w:ind w:left="120"/>
        <w:jc w:val="center"/>
      </w:pPr>
    </w:p>
    <w:p w:rsidR="005D6606" w:rsidRPr="00781D03" w:rsidRDefault="00F916DC">
      <w:pPr>
        <w:spacing w:after="0" w:line="408" w:lineRule="auto"/>
        <w:ind w:left="120"/>
        <w:jc w:val="center"/>
      </w:pPr>
      <w:r w:rsidRPr="00781D03">
        <w:rPr>
          <w:rFonts w:ascii="Times New Roman" w:hAnsi="Times New Roman"/>
          <w:b/>
          <w:color w:val="000000"/>
          <w:sz w:val="28"/>
        </w:rPr>
        <w:t>учебного курса «Геометрия»</w:t>
      </w:r>
    </w:p>
    <w:p w:rsidR="005D6606" w:rsidRPr="00781D03" w:rsidRDefault="00781D0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8</w:t>
      </w:r>
      <w:r w:rsidR="00F916DC" w:rsidRPr="00781D03">
        <w:rPr>
          <w:rFonts w:ascii="Times New Roman" w:hAnsi="Times New Roman"/>
          <w:color w:val="000000"/>
          <w:sz w:val="28"/>
        </w:rPr>
        <w:t xml:space="preserve"> классов </w:t>
      </w:r>
    </w:p>
    <w:p w:rsidR="005D6606" w:rsidRPr="00781D03" w:rsidRDefault="005D6606">
      <w:pPr>
        <w:spacing w:after="0"/>
        <w:ind w:left="120"/>
        <w:jc w:val="center"/>
      </w:pPr>
    </w:p>
    <w:p w:rsidR="005D6606" w:rsidRPr="00781D03" w:rsidRDefault="005D6606">
      <w:pPr>
        <w:spacing w:after="0"/>
        <w:ind w:left="120"/>
        <w:jc w:val="center"/>
      </w:pPr>
    </w:p>
    <w:p w:rsidR="005D6606" w:rsidRPr="00781D03" w:rsidRDefault="005D6606">
      <w:pPr>
        <w:spacing w:after="0"/>
        <w:ind w:left="120"/>
        <w:jc w:val="center"/>
      </w:pPr>
    </w:p>
    <w:p w:rsidR="005D6606" w:rsidRPr="00781D03" w:rsidRDefault="005D6606">
      <w:pPr>
        <w:spacing w:after="0"/>
        <w:ind w:left="120"/>
        <w:jc w:val="center"/>
      </w:pPr>
    </w:p>
    <w:p w:rsidR="005D6606" w:rsidRPr="00781D03" w:rsidRDefault="005D6606">
      <w:pPr>
        <w:spacing w:after="0"/>
        <w:ind w:left="120"/>
        <w:jc w:val="center"/>
      </w:pPr>
    </w:p>
    <w:p w:rsidR="00781D03" w:rsidRPr="00781D03" w:rsidRDefault="00781D03" w:rsidP="00781D03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</w:rPr>
      </w:pPr>
      <w:r w:rsidRPr="00781D03">
        <w:rPr>
          <w:rFonts w:ascii="Times New Roman" w:hAnsi="Times New Roman" w:cs="Times New Roman"/>
          <w:sz w:val="28"/>
          <w:szCs w:val="28"/>
        </w:rPr>
        <w:t>Составитель: Щеглова В.В.</w:t>
      </w:r>
    </w:p>
    <w:p w:rsidR="00781D03" w:rsidRPr="00781D03" w:rsidRDefault="00781D03" w:rsidP="00781D03">
      <w:pPr>
        <w:spacing w:after="0"/>
        <w:ind w:left="120"/>
        <w:jc w:val="center"/>
      </w:pPr>
    </w:p>
    <w:p w:rsidR="00781D03" w:rsidRPr="00781D03" w:rsidRDefault="00781D03" w:rsidP="00781D03">
      <w:pPr>
        <w:spacing w:after="0"/>
        <w:ind w:left="120"/>
        <w:jc w:val="center"/>
      </w:pPr>
    </w:p>
    <w:p w:rsidR="00781D03" w:rsidRPr="00781D03" w:rsidRDefault="00781D03" w:rsidP="00781D03">
      <w:pPr>
        <w:spacing w:after="0"/>
        <w:ind w:left="120"/>
        <w:jc w:val="center"/>
      </w:pPr>
    </w:p>
    <w:p w:rsidR="00781D03" w:rsidRPr="00781D03" w:rsidRDefault="00781D03" w:rsidP="00781D03">
      <w:pPr>
        <w:spacing w:after="0"/>
        <w:ind w:left="120"/>
        <w:jc w:val="center"/>
      </w:pPr>
    </w:p>
    <w:p w:rsidR="00781D03" w:rsidRPr="00781D03" w:rsidRDefault="00781D03" w:rsidP="00781D03">
      <w:pPr>
        <w:spacing w:after="0"/>
        <w:ind w:left="120"/>
        <w:jc w:val="center"/>
      </w:pPr>
    </w:p>
    <w:p w:rsidR="00781D03" w:rsidRPr="00781D03" w:rsidRDefault="00781D03" w:rsidP="00781D03">
      <w:pPr>
        <w:spacing w:after="0"/>
        <w:ind w:left="120"/>
        <w:jc w:val="center"/>
      </w:pPr>
    </w:p>
    <w:p w:rsidR="00781D03" w:rsidRPr="00781D03" w:rsidRDefault="00781D03" w:rsidP="00781D03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  <w:sectPr w:rsidR="00781D03" w:rsidRPr="00781D03">
          <w:pgSz w:w="11906" w:h="16383"/>
          <w:pgMar w:top="1134" w:right="850" w:bottom="1134" w:left="1701" w:header="720" w:footer="720" w:gutter="0"/>
          <w:cols w:space="720"/>
        </w:sectPr>
      </w:pPr>
      <w:r w:rsidRPr="00781D03">
        <w:rPr>
          <w:rFonts w:ascii="Times New Roman" w:hAnsi="Times New Roman" w:cs="Times New Roman"/>
          <w:sz w:val="28"/>
          <w:szCs w:val="28"/>
        </w:rPr>
        <w:t>п. Тавричанка 2025 год</w:t>
      </w:r>
    </w:p>
    <w:p w:rsidR="005D6606" w:rsidRPr="00781D03" w:rsidRDefault="00F916DC">
      <w:pPr>
        <w:spacing w:after="0" w:line="264" w:lineRule="auto"/>
        <w:ind w:left="120"/>
        <w:jc w:val="both"/>
      </w:pPr>
      <w:bookmarkStart w:id="1" w:name="block-50418495"/>
      <w:bookmarkEnd w:id="0"/>
      <w:r w:rsidRPr="00781D03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D6606" w:rsidRPr="00781D03" w:rsidRDefault="005D6606">
      <w:pPr>
        <w:spacing w:after="0" w:line="264" w:lineRule="auto"/>
        <w:ind w:left="120"/>
        <w:jc w:val="both"/>
      </w:pP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</w:t>
      </w:r>
      <w:r w:rsidRPr="00781D03">
        <w:rPr>
          <w:rFonts w:ascii="Times New Roman" w:hAnsi="Times New Roman"/>
          <w:color w:val="000000"/>
          <w:sz w:val="28"/>
        </w:rPr>
        <w:t>скую, доказательную линию. Ценность изучения геометрии на уровне основного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</w:t>
      </w:r>
      <w:r w:rsidRPr="00781D03">
        <w:rPr>
          <w:rFonts w:ascii="Times New Roman" w:hAnsi="Times New Roman"/>
          <w:color w:val="000000"/>
          <w:sz w:val="28"/>
        </w:rPr>
        <w:t xml:space="preserve">имеры к ложным, проводить рассуждения «от противного», отличать свойства от признаков, формулировать обратные утверждения. 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геометрическую фигуру, описать словами данный чертёж</w:t>
      </w:r>
      <w:r w:rsidRPr="00781D03">
        <w:rPr>
          <w:rFonts w:ascii="Times New Roman" w:hAnsi="Times New Roman"/>
          <w:color w:val="000000"/>
          <w:sz w:val="28"/>
        </w:rPr>
        <w:t xml:space="preserve">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 геометрии. При решении задач практического характер</w:t>
      </w:r>
      <w:r w:rsidRPr="00781D03">
        <w:rPr>
          <w:rFonts w:ascii="Times New Roman" w:hAnsi="Times New Roman"/>
          <w:color w:val="000000"/>
          <w:sz w:val="28"/>
        </w:rPr>
        <w:t xml:space="preserve">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Крайне важно подчёркивать связи геометрии с другими учебными предметами, мотивировать использовать опреде</w:t>
      </w:r>
      <w:r w:rsidRPr="00781D03">
        <w:rPr>
          <w:rFonts w:ascii="Times New Roman" w:hAnsi="Times New Roman"/>
          <w:color w:val="000000"/>
          <w:sz w:val="28"/>
        </w:rPr>
        <w:t>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Учебный курс «Геометрия» включ</w:t>
      </w:r>
      <w:r w:rsidRPr="00781D03">
        <w:rPr>
          <w:rFonts w:ascii="Times New Roman" w:hAnsi="Times New Roman"/>
          <w:color w:val="000000"/>
          <w:sz w:val="28"/>
        </w:rPr>
        <w:t>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подобия».</w:t>
      </w:r>
    </w:p>
    <w:p w:rsidR="005D6606" w:rsidRPr="00781D03" w:rsidRDefault="00F916DC">
      <w:pPr>
        <w:spacing w:after="0" w:line="264" w:lineRule="auto"/>
        <w:ind w:firstLine="600"/>
        <w:jc w:val="both"/>
      </w:pPr>
      <w:bookmarkStart w:id="2" w:name="6c37334c-5fa9-457a-ad76-d36f127aa8c8"/>
      <w:r w:rsidRPr="00781D03">
        <w:rPr>
          <w:rFonts w:ascii="Times New Roman" w:hAnsi="Times New Roman"/>
          <w:color w:val="000000"/>
          <w:sz w:val="28"/>
        </w:rPr>
        <w:t>На изучение учебного курса «Геометрия» отв</w:t>
      </w:r>
      <w:r w:rsidRPr="00781D03">
        <w:rPr>
          <w:rFonts w:ascii="Times New Roman" w:hAnsi="Times New Roman"/>
          <w:color w:val="000000"/>
          <w:sz w:val="28"/>
        </w:rPr>
        <w:t xml:space="preserve">одится 204 часа: </w:t>
      </w:r>
      <w:r w:rsidRPr="00781D03">
        <w:rPr>
          <w:rFonts w:ascii="Times New Roman" w:hAnsi="Times New Roman"/>
          <w:color w:val="000000"/>
          <w:sz w:val="28"/>
        </w:rPr>
        <w:t xml:space="preserve">в </w:t>
      </w:r>
      <w:r w:rsidRPr="00781D03">
        <w:rPr>
          <w:rFonts w:ascii="Times New Roman" w:hAnsi="Times New Roman"/>
          <w:color w:val="000000"/>
          <w:sz w:val="28"/>
        </w:rPr>
        <w:t>7</w:t>
      </w:r>
      <w:r w:rsidRPr="00781D03">
        <w:rPr>
          <w:rFonts w:ascii="Times New Roman" w:hAnsi="Times New Roman"/>
          <w:color w:val="000000"/>
          <w:sz w:val="28"/>
        </w:rPr>
        <w:t xml:space="preserve"> </w:t>
      </w:r>
      <w:r w:rsidRPr="00781D03">
        <w:rPr>
          <w:rFonts w:ascii="Times New Roman" w:hAnsi="Times New Roman"/>
          <w:color w:val="000000"/>
          <w:sz w:val="28"/>
        </w:rPr>
        <w:t>к</w:t>
      </w:r>
      <w:r w:rsidRPr="00781D03">
        <w:rPr>
          <w:rFonts w:ascii="Times New Roman" w:hAnsi="Times New Roman"/>
          <w:color w:val="000000"/>
          <w:sz w:val="28"/>
        </w:rPr>
        <w:t>л</w:t>
      </w:r>
      <w:r w:rsidRPr="00781D03">
        <w:rPr>
          <w:rFonts w:ascii="Times New Roman" w:hAnsi="Times New Roman"/>
          <w:color w:val="000000"/>
          <w:sz w:val="28"/>
        </w:rPr>
        <w:t>а</w:t>
      </w:r>
      <w:r w:rsidRPr="00781D03">
        <w:rPr>
          <w:rFonts w:ascii="Times New Roman" w:hAnsi="Times New Roman"/>
          <w:color w:val="000000"/>
          <w:sz w:val="28"/>
        </w:rPr>
        <w:t>с</w:t>
      </w:r>
      <w:r w:rsidRPr="00781D03">
        <w:rPr>
          <w:rFonts w:ascii="Times New Roman" w:hAnsi="Times New Roman"/>
          <w:color w:val="000000"/>
          <w:sz w:val="28"/>
        </w:rPr>
        <w:t>се – 68 часов (2 часа в неделю), в 8 классе – 68 часов (2 часа в неделю), в 9 классе – 68 часов (2 часа в неделю).</w:t>
      </w:r>
      <w:bookmarkEnd w:id="2"/>
    </w:p>
    <w:p w:rsidR="005D6606" w:rsidRPr="00781D03" w:rsidRDefault="005D6606">
      <w:pPr>
        <w:sectPr w:rsidR="005D6606" w:rsidRPr="00781D03">
          <w:pgSz w:w="11906" w:h="16383"/>
          <w:pgMar w:top="1134" w:right="850" w:bottom="1134" w:left="1701" w:header="720" w:footer="720" w:gutter="0"/>
          <w:cols w:space="720"/>
        </w:sectPr>
      </w:pPr>
    </w:p>
    <w:p w:rsidR="005D6606" w:rsidRPr="00781D03" w:rsidRDefault="00F916DC">
      <w:pPr>
        <w:spacing w:after="0" w:line="264" w:lineRule="auto"/>
        <w:ind w:left="120"/>
        <w:jc w:val="both"/>
      </w:pPr>
      <w:bookmarkStart w:id="3" w:name="block-50418492"/>
      <w:bookmarkEnd w:id="1"/>
      <w:r w:rsidRPr="00781D03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5D6606" w:rsidRPr="00781D03" w:rsidRDefault="005D6606">
      <w:pPr>
        <w:spacing w:after="0" w:line="264" w:lineRule="auto"/>
        <w:ind w:left="120"/>
        <w:jc w:val="both"/>
      </w:pPr>
    </w:p>
    <w:p w:rsidR="005D6606" w:rsidRPr="00781D03" w:rsidRDefault="00F916DC">
      <w:pPr>
        <w:spacing w:after="0" w:line="264" w:lineRule="auto"/>
        <w:ind w:left="120"/>
        <w:jc w:val="both"/>
      </w:pPr>
      <w:r w:rsidRPr="00781D03">
        <w:rPr>
          <w:rFonts w:ascii="Times New Roman" w:hAnsi="Times New Roman"/>
          <w:b/>
          <w:color w:val="000000"/>
          <w:sz w:val="28"/>
        </w:rPr>
        <w:t>8 КЛАСС</w:t>
      </w:r>
    </w:p>
    <w:p w:rsidR="005D6606" w:rsidRPr="00781D03" w:rsidRDefault="005D6606">
      <w:pPr>
        <w:spacing w:after="0" w:line="264" w:lineRule="auto"/>
        <w:ind w:left="120"/>
        <w:jc w:val="both"/>
      </w:pP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Четырёхугольники. Параллелограмм, его приз</w:t>
      </w:r>
      <w:r w:rsidRPr="00781D03">
        <w:rPr>
          <w:rFonts w:ascii="Times New Roman" w:hAnsi="Times New Roman"/>
          <w:color w:val="000000"/>
          <w:sz w:val="28"/>
        </w:rPr>
        <w:t>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 xml:space="preserve">Метод удвоения медианы. Центральная симметрия. Теорема Фалеса и теорема </w:t>
      </w:r>
      <w:r w:rsidRPr="00781D03">
        <w:rPr>
          <w:rFonts w:ascii="Times New Roman" w:hAnsi="Times New Roman"/>
          <w:color w:val="000000"/>
          <w:sz w:val="28"/>
        </w:rPr>
        <w:t>о пропорциональных отрезках.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Средние линии треугольника и трапеции. Центр масс треугольника.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Свойства площадей геометрических фиг</w:t>
      </w:r>
      <w:r w:rsidRPr="00781D03">
        <w:rPr>
          <w:rFonts w:ascii="Times New Roman" w:hAnsi="Times New Roman"/>
          <w:color w:val="000000"/>
          <w:sz w:val="28"/>
        </w:rPr>
        <w:t>ур. Формулы для площади треугольника, параллелограмма, ромба и трапеции. Отношение площадей подобных фигур.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Вычисление площадей треугольников и многоугольников на клетчатой бумаге.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 xml:space="preserve">Теорема Пифагора. Применение теоремы Пифагора при решении практических </w:t>
      </w:r>
      <w:r w:rsidRPr="00781D03">
        <w:rPr>
          <w:rFonts w:ascii="Times New Roman" w:hAnsi="Times New Roman"/>
          <w:color w:val="000000"/>
          <w:sz w:val="28"/>
        </w:rPr>
        <w:t>задач.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Вписанные и центральные углы, угол между касательной и хордой. Углы между хордами и секущими. В</w:t>
      </w:r>
      <w:r w:rsidRPr="00781D03">
        <w:rPr>
          <w:rFonts w:ascii="Times New Roman" w:hAnsi="Times New Roman"/>
          <w:color w:val="000000"/>
          <w:sz w:val="28"/>
        </w:rPr>
        <w:t>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5D6606" w:rsidRPr="00781D03" w:rsidRDefault="005D6606">
      <w:pPr>
        <w:sectPr w:rsidR="005D6606" w:rsidRPr="00781D03">
          <w:pgSz w:w="11906" w:h="16383"/>
          <w:pgMar w:top="1134" w:right="850" w:bottom="1134" w:left="1701" w:header="720" w:footer="720" w:gutter="0"/>
          <w:cols w:space="720"/>
        </w:sectPr>
      </w:pPr>
    </w:p>
    <w:p w:rsidR="005D6606" w:rsidRPr="00781D03" w:rsidRDefault="00F916DC">
      <w:pPr>
        <w:spacing w:after="0" w:line="264" w:lineRule="auto"/>
        <w:ind w:left="120"/>
        <w:jc w:val="both"/>
      </w:pPr>
      <w:bookmarkStart w:id="4" w:name="block-50418493"/>
      <w:bookmarkEnd w:id="3"/>
      <w:r w:rsidRPr="00781D03">
        <w:rPr>
          <w:rFonts w:ascii="Times New Roman" w:hAnsi="Times New Roman"/>
          <w:b/>
          <w:color w:val="000000"/>
          <w:sz w:val="28"/>
        </w:rPr>
        <w:lastRenderedPageBreak/>
        <w:t>ПЛАН</w:t>
      </w:r>
      <w:r w:rsidRPr="00781D03">
        <w:rPr>
          <w:rFonts w:ascii="Times New Roman" w:hAnsi="Times New Roman"/>
          <w:b/>
          <w:color w:val="000000"/>
          <w:sz w:val="28"/>
        </w:rPr>
        <w:t>ИРУЕМЫЕ РЕЗУЛЬТАТЫ ОСВОЕНИЯ ПРОГРАММЫ УЧЕБНОГО КУРСА «ГЕОМЕТРИЯ» НА УРОВНЕ ОСНОВНОГО ОБЩЕГО ОБРАЗОВАНИЯ</w:t>
      </w:r>
    </w:p>
    <w:p w:rsidR="005D6606" w:rsidRPr="00781D03" w:rsidRDefault="005D6606">
      <w:pPr>
        <w:spacing w:after="0" w:line="264" w:lineRule="auto"/>
        <w:ind w:left="120"/>
        <w:jc w:val="both"/>
      </w:pPr>
    </w:p>
    <w:p w:rsidR="005D6606" w:rsidRPr="00781D03" w:rsidRDefault="00F916DC">
      <w:pPr>
        <w:spacing w:after="0" w:line="264" w:lineRule="auto"/>
        <w:ind w:left="120"/>
        <w:jc w:val="both"/>
      </w:pPr>
      <w:r w:rsidRPr="00781D03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5D6606" w:rsidRPr="00781D03" w:rsidRDefault="005D6606">
      <w:pPr>
        <w:spacing w:after="0" w:line="264" w:lineRule="auto"/>
        <w:ind w:left="120"/>
        <w:jc w:val="both"/>
      </w:pP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781D03">
        <w:rPr>
          <w:rFonts w:ascii="Times New Roman" w:hAnsi="Times New Roman"/>
          <w:color w:val="000000"/>
          <w:sz w:val="28"/>
        </w:rPr>
        <w:t>освоения программы учебного курса «Геометрия» характеризуются: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проявлением и</w:t>
      </w:r>
      <w:r w:rsidRPr="00781D03">
        <w:rPr>
          <w:rFonts w:ascii="Times New Roman" w:hAnsi="Times New Roman"/>
          <w:color w:val="000000"/>
          <w:sz w:val="28"/>
        </w:rPr>
        <w:t>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b/>
          <w:color w:val="000000"/>
          <w:sz w:val="28"/>
        </w:rPr>
        <w:t xml:space="preserve">2) гражданское и духовно-нравственное </w:t>
      </w:r>
      <w:r w:rsidRPr="00781D03">
        <w:rPr>
          <w:rFonts w:ascii="Times New Roman" w:hAnsi="Times New Roman"/>
          <w:b/>
          <w:color w:val="000000"/>
          <w:sz w:val="28"/>
        </w:rPr>
        <w:t>воспитание: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</w:t>
      </w:r>
      <w:r w:rsidRPr="00781D03">
        <w:rPr>
          <w:rFonts w:ascii="Times New Roman" w:hAnsi="Times New Roman"/>
          <w:color w:val="000000"/>
          <w:sz w:val="28"/>
        </w:rPr>
        <w:t>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</w:t>
      </w:r>
      <w:r w:rsidRPr="00781D03">
        <w:rPr>
          <w:rFonts w:ascii="Times New Roman" w:hAnsi="Times New Roman"/>
          <w:color w:val="000000"/>
          <w:sz w:val="28"/>
        </w:rPr>
        <w:t>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</w:t>
      </w:r>
      <w:r w:rsidRPr="00781D03">
        <w:rPr>
          <w:rFonts w:ascii="Times New Roman" w:hAnsi="Times New Roman"/>
          <w:color w:val="000000"/>
          <w:sz w:val="28"/>
        </w:rPr>
        <w:t>х интересов и общественных потребностей;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b/>
          <w:color w:val="000000"/>
          <w:sz w:val="28"/>
        </w:rPr>
        <w:t xml:space="preserve">5) ценности </w:t>
      </w:r>
      <w:r w:rsidRPr="00781D03">
        <w:rPr>
          <w:rFonts w:ascii="Times New Roman" w:hAnsi="Times New Roman"/>
          <w:b/>
          <w:color w:val="000000"/>
          <w:sz w:val="28"/>
        </w:rPr>
        <w:t>научного познания: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</w:t>
      </w:r>
      <w:r w:rsidRPr="00781D03">
        <w:rPr>
          <w:rFonts w:ascii="Times New Roman" w:hAnsi="Times New Roman"/>
          <w:color w:val="000000"/>
          <w:sz w:val="28"/>
        </w:rPr>
        <w:t>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</w:t>
      </w:r>
      <w:r w:rsidRPr="00781D03">
        <w:rPr>
          <w:rFonts w:ascii="Times New Roman" w:hAnsi="Times New Roman"/>
          <w:b/>
          <w:color w:val="000000"/>
          <w:sz w:val="28"/>
        </w:rPr>
        <w:t>ополучия: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</w:t>
      </w:r>
      <w:r w:rsidRPr="00781D03">
        <w:rPr>
          <w:rFonts w:ascii="Times New Roman" w:hAnsi="Times New Roman"/>
          <w:color w:val="000000"/>
          <w:sz w:val="28"/>
        </w:rPr>
        <w:t>своего права на ошибку и такого же права другого человека;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</w:t>
      </w:r>
      <w:r w:rsidRPr="00781D03">
        <w:rPr>
          <w:rFonts w:ascii="Times New Roman" w:hAnsi="Times New Roman"/>
          <w:color w:val="000000"/>
          <w:sz w:val="28"/>
        </w:rPr>
        <w:t>кружающей среды, осознанием глобального характера экологических проблем и путей их решения;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 xml:space="preserve">готовностью к действиям в условиях неопределённости, повышению уровня своей компетентности через </w:t>
      </w:r>
      <w:r w:rsidRPr="00781D03">
        <w:rPr>
          <w:rFonts w:ascii="Times New Roman" w:hAnsi="Times New Roman"/>
          <w:color w:val="000000"/>
          <w:sz w:val="28"/>
        </w:rPr>
        <w:t>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</w:t>
      </w:r>
      <w:r w:rsidRPr="00781D03">
        <w:rPr>
          <w:rFonts w:ascii="Times New Roman" w:hAnsi="Times New Roman"/>
          <w:color w:val="000000"/>
          <w:sz w:val="28"/>
        </w:rPr>
        <w:t xml:space="preserve">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</w:t>
      </w:r>
      <w:r w:rsidRPr="00781D03">
        <w:rPr>
          <w:rFonts w:ascii="Times New Roman" w:hAnsi="Times New Roman"/>
          <w:color w:val="000000"/>
          <w:sz w:val="28"/>
        </w:rPr>
        <w:t>овать принимаемые решения и действия, формулировать и оценивать риски и последствия, формировать опыт.</w:t>
      </w:r>
    </w:p>
    <w:p w:rsidR="005D6606" w:rsidRPr="00781D03" w:rsidRDefault="005D6606">
      <w:pPr>
        <w:spacing w:after="0" w:line="264" w:lineRule="auto"/>
        <w:ind w:left="120"/>
        <w:jc w:val="both"/>
      </w:pPr>
    </w:p>
    <w:p w:rsidR="005D6606" w:rsidRPr="00781D03" w:rsidRDefault="00F916DC">
      <w:pPr>
        <w:spacing w:after="0" w:line="264" w:lineRule="auto"/>
        <w:ind w:left="120"/>
        <w:jc w:val="both"/>
      </w:pPr>
      <w:r w:rsidRPr="00781D03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5D6606" w:rsidRPr="00781D03" w:rsidRDefault="005D6606">
      <w:pPr>
        <w:spacing w:after="0" w:line="264" w:lineRule="auto"/>
        <w:ind w:left="120"/>
        <w:jc w:val="both"/>
      </w:pPr>
    </w:p>
    <w:p w:rsidR="005D6606" w:rsidRPr="00781D03" w:rsidRDefault="00F916DC">
      <w:pPr>
        <w:spacing w:after="0" w:line="264" w:lineRule="auto"/>
        <w:ind w:left="120"/>
        <w:jc w:val="both"/>
      </w:pPr>
      <w:r w:rsidRPr="00781D03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5D6606" w:rsidRPr="00781D03" w:rsidRDefault="005D6606">
      <w:pPr>
        <w:spacing w:after="0" w:line="264" w:lineRule="auto"/>
        <w:ind w:left="120"/>
        <w:jc w:val="both"/>
      </w:pPr>
    </w:p>
    <w:p w:rsidR="005D6606" w:rsidRDefault="00F916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5D6606" w:rsidRPr="00781D03" w:rsidRDefault="00F916DC">
      <w:pPr>
        <w:numPr>
          <w:ilvl w:val="0"/>
          <w:numId w:val="1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 xml:space="preserve">выявлять и характеризовать существенные признаки </w:t>
      </w:r>
      <w:r w:rsidRPr="00781D03">
        <w:rPr>
          <w:rFonts w:ascii="Times New Roman" w:hAnsi="Times New Roman"/>
          <w:color w:val="000000"/>
          <w:sz w:val="28"/>
        </w:rPr>
        <w:t>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D6606" w:rsidRPr="00781D03" w:rsidRDefault="00F916DC">
      <w:pPr>
        <w:numPr>
          <w:ilvl w:val="0"/>
          <w:numId w:val="1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>воспринимать, формулировать и преобразовыва</w:t>
      </w:r>
      <w:r w:rsidRPr="00781D03">
        <w:rPr>
          <w:rFonts w:ascii="Times New Roman" w:hAnsi="Times New Roman"/>
          <w:color w:val="000000"/>
          <w:sz w:val="28"/>
        </w:rPr>
        <w:t>ть суждения: утвердительные и отрицательные, единичные, частные и общие, условные;</w:t>
      </w:r>
    </w:p>
    <w:p w:rsidR="005D6606" w:rsidRPr="00781D03" w:rsidRDefault="00F916DC">
      <w:pPr>
        <w:numPr>
          <w:ilvl w:val="0"/>
          <w:numId w:val="1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</w:t>
      </w:r>
      <w:r w:rsidRPr="00781D03">
        <w:rPr>
          <w:rFonts w:ascii="Times New Roman" w:hAnsi="Times New Roman"/>
          <w:color w:val="000000"/>
          <w:sz w:val="28"/>
        </w:rPr>
        <w:t>ечий;</w:t>
      </w:r>
    </w:p>
    <w:p w:rsidR="005D6606" w:rsidRPr="00781D03" w:rsidRDefault="00F916DC">
      <w:pPr>
        <w:numPr>
          <w:ilvl w:val="0"/>
          <w:numId w:val="1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D6606" w:rsidRPr="00781D03" w:rsidRDefault="00F916DC">
      <w:pPr>
        <w:numPr>
          <w:ilvl w:val="0"/>
          <w:numId w:val="1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</w:t>
      </w:r>
      <w:r w:rsidRPr="00781D03">
        <w:rPr>
          <w:rFonts w:ascii="Times New Roman" w:hAnsi="Times New Roman"/>
          <w:color w:val="000000"/>
          <w:sz w:val="28"/>
        </w:rPr>
        <w:t>ических фактов, выстраивать аргументацию, приводить примеры и контрпримеры, обосновывать собственные рассуждения;</w:t>
      </w:r>
    </w:p>
    <w:p w:rsidR="005D6606" w:rsidRPr="00781D03" w:rsidRDefault="00F916DC">
      <w:pPr>
        <w:numPr>
          <w:ilvl w:val="0"/>
          <w:numId w:val="1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</w:t>
      </w:r>
      <w:r w:rsidRPr="00781D03">
        <w:rPr>
          <w:rFonts w:ascii="Times New Roman" w:hAnsi="Times New Roman"/>
          <w:color w:val="000000"/>
          <w:sz w:val="28"/>
        </w:rPr>
        <w:t>х критериев).</w:t>
      </w:r>
    </w:p>
    <w:p w:rsidR="005D6606" w:rsidRDefault="00F916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D6606" w:rsidRPr="00781D03" w:rsidRDefault="00F916DC">
      <w:pPr>
        <w:numPr>
          <w:ilvl w:val="0"/>
          <w:numId w:val="2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</w:t>
      </w:r>
      <w:r w:rsidRPr="00781D03">
        <w:rPr>
          <w:rFonts w:ascii="Times New Roman" w:hAnsi="Times New Roman"/>
          <w:color w:val="000000"/>
          <w:sz w:val="28"/>
        </w:rPr>
        <w:t>аргументировать свою позицию, мнение;</w:t>
      </w:r>
    </w:p>
    <w:p w:rsidR="005D6606" w:rsidRPr="00781D03" w:rsidRDefault="00F916DC">
      <w:pPr>
        <w:numPr>
          <w:ilvl w:val="0"/>
          <w:numId w:val="2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5D6606" w:rsidRPr="00781D03" w:rsidRDefault="00F916DC">
      <w:pPr>
        <w:numPr>
          <w:ilvl w:val="0"/>
          <w:numId w:val="2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>самостоятельно формулировать обобще</w:t>
      </w:r>
      <w:r w:rsidRPr="00781D03">
        <w:rPr>
          <w:rFonts w:ascii="Times New Roman" w:hAnsi="Times New Roman"/>
          <w:color w:val="000000"/>
          <w:sz w:val="28"/>
        </w:rPr>
        <w:t>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D6606" w:rsidRPr="00781D03" w:rsidRDefault="00F916DC">
      <w:pPr>
        <w:numPr>
          <w:ilvl w:val="0"/>
          <w:numId w:val="2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D6606" w:rsidRDefault="00F916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</w:t>
      </w:r>
      <w:r>
        <w:rPr>
          <w:rFonts w:ascii="Times New Roman" w:hAnsi="Times New Roman"/>
          <w:b/>
          <w:color w:val="000000"/>
          <w:sz w:val="28"/>
        </w:rPr>
        <w:t>формацией:</w:t>
      </w:r>
    </w:p>
    <w:p w:rsidR="005D6606" w:rsidRPr="00781D03" w:rsidRDefault="00F916DC">
      <w:pPr>
        <w:numPr>
          <w:ilvl w:val="0"/>
          <w:numId w:val="3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5D6606" w:rsidRPr="00781D03" w:rsidRDefault="00F916DC">
      <w:pPr>
        <w:numPr>
          <w:ilvl w:val="0"/>
          <w:numId w:val="3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D6606" w:rsidRPr="00781D03" w:rsidRDefault="00F916DC">
      <w:pPr>
        <w:numPr>
          <w:ilvl w:val="0"/>
          <w:numId w:val="3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 xml:space="preserve">выбирать форму представления информации и </w:t>
      </w:r>
      <w:r w:rsidRPr="00781D03">
        <w:rPr>
          <w:rFonts w:ascii="Times New Roman" w:hAnsi="Times New Roman"/>
          <w:color w:val="000000"/>
          <w:sz w:val="28"/>
        </w:rPr>
        <w:t>иллюстрировать решаемые задачи схемами, диаграммами, иной графикой и их комбинациями;</w:t>
      </w:r>
    </w:p>
    <w:p w:rsidR="005D6606" w:rsidRPr="00781D03" w:rsidRDefault="00F916DC">
      <w:pPr>
        <w:numPr>
          <w:ilvl w:val="0"/>
          <w:numId w:val="3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5D6606" w:rsidRDefault="00F916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5D6606" w:rsidRPr="00781D03" w:rsidRDefault="00F916DC">
      <w:pPr>
        <w:numPr>
          <w:ilvl w:val="0"/>
          <w:numId w:val="4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>воспринимать и фо</w:t>
      </w:r>
      <w:r w:rsidRPr="00781D03">
        <w:rPr>
          <w:rFonts w:ascii="Times New Roman" w:hAnsi="Times New Roman"/>
          <w:color w:val="000000"/>
          <w:sz w:val="28"/>
        </w:rPr>
        <w:t xml:space="preserve">рмулировать суждения в соответствии с условиями и целями общения, ясно, точно, грамотно выражать свою точку зрения </w:t>
      </w:r>
      <w:r w:rsidRPr="00781D03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5D6606" w:rsidRPr="00781D03" w:rsidRDefault="00F916DC">
      <w:pPr>
        <w:numPr>
          <w:ilvl w:val="0"/>
          <w:numId w:val="4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>в ходе обсуждения задавать вопро</w:t>
      </w:r>
      <w:r w:rsidRPr="00781D03">
        <w:rPr>
          <w:rFonts w:ascii="Times New Roman" w:hAnsi="Times New Roman"/>
          <w:color w:val="000000"/>
          <w:sz w:val="28"/>
        </w:rPr>
        <w:t>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</w:t>
      </w:r>
      <w:r w:rsidRPr="00781D03">
        <w:rPr>
          <w:rFonts w:ascii="Times New Roman" w:hAnsi="Times New Roman"/>
          <w:color w:val="000000"/>
          <w:sz w:val="28"/>
        </w:rPr>
        <w:t>асия, свои возражения;</w:t>
      </w:r>
    </w:p>
    <w:p w:rsidR="005D6606" w:rsidRPr="00781D03" w:rsidRDefault="00F916DC">
      <w:pPr>
        <w:numPr>
          <w:ilvl w:val="0"/>
          <w:numId w:val="4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5D6606" w:rsidRPr="00781D03" w:rsidRDefault="00F916DC">
      <w:pPr>
        <w:numPr>
          <w:ilvl w:val="0"/>
          <w:numId w:val="4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</w:t>
      </w:r>
      <w:r w:rsidRPr="00781D03">
        <w:rPr>
          <w:rFonts w:ascii="Times New Roman" w:hAnsi="Times New Roman"/>
          <w:color w:val="000000"/>
          <w:sz w:val="28"/>
        </w:rPr>
        <w:t xml:space="preserve">ной работы при решении учебных математических задач; </w:t>
      </w:r>
    </w:p>
    <w:p w:rsidR="005D6606" w:rsidRPr="00781D03" w:rsidRDefault="00F916DC">
      <w:pPr>
        <w:numPr>
          <w:ilvl w:val="0"/>
          <w:numId w:val="4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D6606" w:rsidRPr="00781D03" w:rsidRDefault="00F916DC">
      <w:pPr>
        <w:numPr>
          <w:ilvl w:val="0"/>
          <w:numId w:val="4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>участв</w:t>
      </w:r>
      <w:r w:rsidRPr="00781D03">
        <w:rPr>
          <w:rFonts w:ascii="Times New Roman" w:hAnsi="Times New Roman"/>
          <w:color w:val="000000"/>
          <w:sz w:val="28"/>
        </w:rPr>
        <w:t>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</w:t>
      </w:r>
      <w:r w:rsidRPr="00781D03">
        <w:rPr>
          <w:rFonts w:ascii="Times New Roman" w:hAnsi="Times New Roman"/>
          <w:color w:val="000000"/>
          <w:sz w:val="28"/>
        </w:rPr>
        <w:t>астниками взаимодействия.</w:t>
      </w:r>
    </w:p>
    <w:p w:rsidR="005D6606" w:rsidRPr="00781D03" w:rsidRDefault="005D6606">
      <w:pPr>
        <w:spacing w:after="0" w:line="264" w:lineRule="auto"/>
        <w:ind w:left="120"/>
        <w:jc w:val="both"/>
      </w:pPr>
    </w:p>
    <w:p w:rsidR="005D6606" w:rsidRPr="00781D03" w:rsidRDefault="00F916DC">
      <w:pPr>
        <w:spacing w:after="0" w:line="264" w:lineRule="auto"/>
        <w:ind w:left="120"/>
        <w:jc w:val="both"/>
      </w:pPr>
      <w:r w:rsidRPr="00781D03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5D6606" w:rsidRPr="00781D03" w:rsidRDefault="005D6606">
      <w:pPr>
        <w:spacing w:after="0" w:line="264" w:lineRule="auto"/>
        <w:ind w:left="120"/>
        <w:jc w:val="both"/>
      </w:pPr>
    </w:p>
    <w:p w:rsidR="005D6606" w:rsidRPr="00781D03" w:rsidRDefault="00F916DC">
      <w:pPr>
        <w:spacing w:after="0" w:line="264" w:lineRule="auto"/>
        <w:ind w:left="120"/>
        <w:jc w:val="both"/>
      </w:pPr>
      <w:r w:rsidRPr="00781D03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5D6606" w:rsidRPr="00781D03" w:rsidRDefault="00F916DC">
      <w:pPr>
        <w:numPr>
          <w:ilvl w:val="0"/>
          <w:numId w:val="5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</w:t>
      </w:r>
      <w:r w:rsidRPr="00781D03">
        <w:rPr>
          <w:rFonts w:ascii="Times New Roman" w:hAnsi="Times New Roman"/>
          <w:color w:val="000000"/>
          <w:sz w:val="28"/>
        </w:rPr>
        <w:t>ь и корректировать варианты решений с учётом новой информации.</w:t>
      </w:r>
    </w:p>
    <w:p w:rsidR="005D6606" w:rsidRDefault="00F916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5D6606" w:rsidRPr="00781D03" w:rsidRDefault="00F916DC">
      <w:pPr>
        <w:numPr>
          <w:ilvl w:val="0"/>
          <w:numId w:val="6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5D6606" w:rsidRPr="00781D03" w:rsidRDefault="00F916DC">
      <w:pPr>
        <w:numPr>
          <w:ilvl w:val="0"/>
          <w:numId w:val="6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 xml:space="preserve">предвидеть трудности, которые могут возникнуть при </w:t>
      </w:r>
      <w:r w:rsidRPr="00781D03">
        <w:rPr>
          <w:rFonts w:ascii="Times New Roman" w:hAnsi="Times New Roman"/>
          <w:color w:val="000000"/>
          <w:sz w:val="28"/>
        </w:rPr>
        <w:t>решении задачи, вносить коррективы в деятельность на основе новых обстоятельств, найденных ошибок, выявленных трудностей;</w:t>
      </w:r>
    </w:p>
    <w:p w:rsidR="005D6606" w:rsidRPr="00781D03" w:rsidRDefault="00F916DC">
      <w:pPr>
        <w:numPr>
          <w:ilvl w:val="0"/>
          <w:numId w:val="6"/>
        </w:numPr>
        <w:spacing w:after="0" w:line="264" w:lineRule="auto"/>
        <w:jc w:val="both"/>
      </w:pPr>
      <w:r w:rsidRPr="00781D03">
        <w:rPr>
          <w:rFonts w:ascii="Times New Roman" w:hAnsi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</w:t>
      </w:r>
      <w:r w:rsidRPr="00781D03">
        <w:rPr>
          <w:rFonts w:ascii="Times New Roman" w:hAnsi="Times New Roman"/>
          <w:color w:val="000000"/>
          <w:sz w:val="28"/>
        </w:rPr>
        <w:t>ить ошибку, давать оценку приобретённому опыту.</w:t>
      </w:r>
    </w:p>
    <w:p w:rsidR="005D6606" w:rsidRPr="00781D03" w:rsidRDefault="005D6606">
      <w:pPr>
        <w:spacing w:after="0" w:line="264" w:lineRule="auto"/>
        <w:ind w:left="120"/>
        <w:jc w:val="both"/>
      </w:pPr>
    </w:p>
    <w:p w:rsidR="005D6606" w:rsidRPr="00781D03" w:rsidRDefault="00F916DC">
      <w:pPr>
        <w:spacing w:after="0" w:line="264" w:lineRule="auto"/>
        <w:ind w:left="120"/>
        <w:jc w:val="both"/>
      </w:pPr>
      <w:r w:rsidRPr="00781D03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D6606" w:rsidRPr="00781D03" w:rsidRDefault="005D6606">
      <w:pPr>
        <w:spacing w:after="0" w:line="264" w:lineRule="auto"/>
        <w:ind w:left="120"/>
        <w:jc w:val="both"/>
      </w:pPr>
    </w:p>
    <w:p w:rsidR="005D6606" w:rsidRPr="00781D03" w:rsidRDefault="00F916DC">
      <w:pPr>
        <w:spacing w:after="0" w:line="264" w:lineRule="auto"/>
        <w:ind w:firstLine="600"/>
        <w:jc w:val="both"/>
      </w:pPr>
      <w:bookmarkStart w:id="5" w:name="_Toc124426249"/>
      <w:bookmarkEnd w:id="5"/>
      <w:r w:rsidRPr="00781D0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81D03">
        <w:rPr>
          <w:rFonts w:ascii="Times New Roman" w:hAnsi="Times New Roman"/>
          <w:b/>
          <w:color w:val="000000"/>
          <w:sz w:val="28"/>
        </w:rPr>
        <w:t>в 8 классе</w:t>
      </w:r>
      <w:r w:rsidRPr="00781D03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Применять</w:t>
      </w:r>
      <w:r w:rsidRPr="00781D03">
        <w:rPr>
          <w:rFonts w:ascii="Times New Roman" w:hAnsi="Times New Roman"/>
          <w:color w:val="000000"/>
          <w:sz w:val="28"/>
        </w:rPr>
        <w:t xml:space="preserve"> свойства точки пересечения медиан треугольника (центра масс) в решении задач.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</w:t>
      </w:r>
      <w:r w:rsidRPr="00781D03">
        <w:rPr>
          <w:rFonts w:ascii="Times New Roman" w:hAnsi="Times New Roman"/>
          <w:color w:val="000000"/>
          <w:sz w:val="28"/>
        </w:rPr>
        <w:t>ах, применять их для решения практических задач.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Применять признаки подобия треугольников в решении геометрических задач.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 xml:space="preserve">Пользоваться теоремой Пифагора для решения геометрических и практических задач. Строить математическую модель в практических задачах, </w:t>
      </w:r>
      <w:r w:rsidRPr="00781D03">
        <w:rPr>
          <w:rFonts w:ascii="Times New Roman" w:hAnsi="Times New Roman"/>
          <w:color w:val="000000"/>
          <w:sz w:val="28"/>
        </w:rPr>
        <w:t>самостоятельно делать чертёж и находить соответствующие длины.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Вычислять (различными способами) площадь тре</w:t>
      </w:r>
      <w:r w:rsidRPr="00781D03">
        <w:rPr>
          <w:rFonts w:ascii="Times New Roman" w:hAnsi="Times New Roman"/>
          <w:color w:val="000000"/>
          <w:sz w:val="28"/>
        </w:rPr>
        <w:t>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Владеть понятиями вписанного и центрального угла, использовать теоремы о вписанных углах, углах между хордами (секущими)</w:t>
      </w:r>
      <w:r w:rsidRPr="00781D03">
        <w:rPr>
          <w:rFonts w:ascii="Times New Roman" w:hAnsi="Times New Roman"/>
          <w:color w:val="000000"/>
          <w:sz w:val="28"/>
        </w:rPr>
        <w:t xml:space="preserve"> и угле между касательной и хордой при решении геометрических задач.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5D6606" w:rsidRPr="00781D03" w:rsidRDefault="00F916DC">
      <w:pPr>
        <w:spacing w:after="0" w:line="264" w:lineRule="auto"/>
        <w:ind w:firstLine="600"/>
        <w:jc w:val="both"/>
      </w:pPr>
      <w:r w:rsidRPr="00781D03">
        <w:rPr>
          <w:rFonts w:ascii="Times New Roman" w:hAnsi="Times New Roman"/>
          <w:color w:val="000000"/>
          <w:sz w:val="28"/>
        </w:rPr>
        <w:t>Применять полученные знания на практике – строить математические модели для</w:t>
      </w:r>
      <w:r w:rsidRPr="00781D03">
        <w:rPr>
          <w:rFonts w:ascii="Times New Roman" w:hAnsi="Times New Roman"/>
          <w:color w:val="000000"/>
          <w:sz w:val="28"/>
        </w:rPr>
        <w:t xml:space="preserve">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5D6606" w:rsidRPr="00781D03" w:rsidRDefault="005D6606">
      <w:pPr>
        <w:sectPr w:rsidR="005D6606" w:rsidRPr="00781D03">
          <w:pgSz w:w="11906" w:h="16383"/>
          <w:pgMar w:top="1134" w:right="850" w:bottom="1134" w:left="1701" w:header="720" w:footer="720" w:gutter="0"/>
          <w:cols w:space="720"/>
        </w:sectPr>
      </w:pPr>
    </w:p>
    <w:p w:rsidR="005D6606" w:rsidRDefault="00F916DC">
      <w:pPr>
        <w:spacing w:after="0"/>
        <w:ind w:left="120"/>
      </w:pPr>
      <w:bookmarkStart w:id="6" w:name="block-50418496"/>
      <w:bookmarkEnd w:id="4"/>
      <w:r w:rsidRPr="00781D03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D6606" w:rsidRDefault="00781D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F916DC"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5D6606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6606" w:rsidRDefault="005D6606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6606" w:rsidRDefault="005D66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6606" w:rsidRDefault="005D6606">
            <w:pPr>
              <w:spacing w:after="0"/>
              <w:ind w:left="135"/>
            </w:pPr>
          </w:p>
        </w:tc>
      </w:tr>
      <w:tr w:rsidR="005D660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6606" w:rsidRDefault="005D66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6606" w:rsidRDefault="005D6606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6606" w:rsidRDefault="005D6606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6606" w:rsidRDefault="005D6606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6606" w:rsidRDefault="005D66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6606" w:rsidRDefault="005D6606"/>
        </w:tc>
      </w:tr>
      <w:tr w:rsidR="005D6606" w:rsidRPr="00781D03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781D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Площадь. Нахождение площадей треугольников и </w:t>
            </w: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5D66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5D6606" w:rsidRDefault="00781D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  <w:r w:rsidR="00F91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5D6606" w:rsidRDefault="005D6606"/>
        </w:tc>
      </w:tr>
    </w:tbl>
    <w:p w:rsidR="005D6606" w:rsidRPr="00781D03" w:rsidRDefault="005D6606">
      <w:pPr>
        <w:sectPr w:rsidR="005D6606" w:rsidRPr="00781D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6606" w:rsidRDefault="00F916DC">
      <w:pPr>
        <w:spacing w:after="0"/>
        <w:ind w:left="120"/>
      </w:pPr>
      <w:bookmarkStart w:id="7" w:name="block-5041849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D6606" w:rsidRDefault="00781D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F916DC"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7"/>
        <w:gridCol w:w="1171"/>
        <w:gridCol w:w="1841"/>
        <w:gridCol w:w="1910"/>
        <w:gridCol w:w="1347"/>
        <w:gridCol w:w="2873"/>
      </w:tblGrid>
      <w:tr w:rsidR="005D6606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6606" w:rsidRDefault="005D660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6606" w:rsidRDefault="005D66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6606" w:rsidRDefault="005D6606">
            <w:pPr>
              <w:spacing w:after="0"/>
              <w:ind w:left="135"/>
            </w:pPr>
          </w:p>
        </w:tc>
      </w:tr>
      <w:tr w:rsidR="005D660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6606" w:rsidRDefault="005D66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6606" w:rsidRDefault="005D6606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6606" w:rsidRDefault="005D6606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6606" w:rsidRDefault="005D6606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6606" w:rsidRDefault="005D66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6606" w:rsidRDefault="005D66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6606" w:rsidRDefault="005D6606"/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781D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781D03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711990">
            <w:pPr>
              <w:spacing w:after="0"/>
              <w:ind w:left="135"/>
            </w:pPr>
            <w:r>
              <w:t>18.09.25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/88672358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/88672858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Контрольная работа по теме "Четырёхугольники"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711990">
            <w:pPr>
              <w:spacing w:after="0"/>
              <w:ind w:left="135"/>
            </w:pPr>
            <w:r>
              <w:t>09.10.25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Теорема Фалеса и теорема о </w:t>
            </w:r>
            <w:r w:rsidRPr="00781D03">
              <w:rPr>
                <w:rFonts w:ascii="Times New Roman" w:hAnsi="Times New Roman"/>
                <w:color w:val="000000"/>
                <w:sz w:val="24"/>
              </w:rPr>
              <w:t>пропорциональных отрезках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/88672358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/88673064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/88673794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/88673794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66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</w:tr>
      <w:tr w:rsidR="005D66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Применение подобия при решении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7119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Полугодовая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711990">
            <w:pPr>
              <w:spacing w:after="0"/>
              <w:ind w:left="135"/>
            </w:pPr>
            <w:r>
              <w:t>11.12.25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Формулы для площади треугольника, </w:t>
            </w:r>
            <w:r w:rsidRPr="00781D03">
              <w:rPr>
                <w:rFonts w:ascii="Times New Roman" w:hAnsi="Times New Roman"/>
                <w:color w:val="000000"/>
                <w:sz w:val="24"/>
              </w:rPr>
              <w:t>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/88674860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/88675288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Площади фигур на клетчатой бумаге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66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Площади </w:t>
            </w:r>
            <w:r>
              <w:rPr>
                <w:rFonts w:ascii="Times New Roman" w:hAnsi="Times New Roman"/>
                <w:color w:val="000000"/>
                <w:sz w:val="24"/>
              </w:rPr>
              <w:t>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</w:tr>
      <w:tr w:rsidR="005D66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/88675558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/88675684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Решение задач с помощью метода вспомогательной площади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</w:t>
            </w:r>
            <w:r w:rsidRPr="00781D03">
              <w:rPr>
                <w:rFonts w:ascii="Times New Roman" w:hAnsi="Times New Roman"/>
                <w:color w:val="000000"/>
                <w:sz w:val="24"/>
              </w:rPr>
              <w:t>теме "Площадь"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711990">
            <w:pPr>
              <w:spacing w:after="0"/>
              <w:ind w:left="135"/>
            </w:pPr>
            <w:r>
              <w:t>12.02.26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/88675918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/88675918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5D66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</w:tr>
      <w:tr w:rsidR="005D66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Определение тригонометрических функций острого угла прямоугольного треугольника, тригонометрические соотношения в прямоугольном </w:t>
            </w:r>
            <w:r w:rsidRPr="00781D03">
              <w:rPr>
                <w:rFonts w:ascii="Times New Roman" w:hAnsi="Times New Roman"/>
                <w:color w:val="000000"/>
                <w:sz w:val="24"/>
              </w:rPr>
              <w:t>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5D66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</w:tr>
      <w:tr w:rsidR="005D66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 w:rsidRPr="00781D03">
              <w:rPr>
                <w:rFonts w:ascii="Times New Roman" w:hAnsi="Times New Roman"/>
                <w:color w:val="000000"/>
                <w:sz w:val="24"/>
              </w:rPr>
              <w:lastRenderedPageBreak/>
              <w:t>"Теорема Пифагора и начала тригонометрии"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711990">
            <w:pPr>
              <w:spacing w:after="0"/>
              <w:ind w:left="135"/>
            </w:pPr>
            <w:r>
              <w:t>17.03.26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141940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5D66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</w:tr>
      <w:tr w:rsidR="005D66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Вписанные и описанные четырёхугольники, их признаки и </w:t>
            </w:r>
            <w:r w:rsidRPr="00781D03">
              <w:rPr>
                <w:rFonts w:ascii="Times New Roman" w:hAnsi="Times New Roman"/>
                <w:color w:val="000000"/>
                <w:sz w:val="24"/>
              </w:rPr>
              <w:t>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D66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</w:tr>
      <w:tr w:rsidR="005D660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Применение свойств вписанных и описанных </w:t>
            </w:r>
            <w:r w:rsidRPr="00781D03">
              <w:rPr>
                <w:rFonts w:ascii="Times New Roman" w:hAnsi="Times New Roman"/>
                <w:color w:val="000000"/>
                <w:sz w:val="24"/>
              </w:rPr>
              <w:t>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Взаимное расположение двух окружностей, общие касательные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"Углы в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четырехугольники"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711990">
            <w:pPr>
              <w:spacing w:after="0"/>
              <w:ind w:left="135"/>
            </w:pPr>
            <w:r>
              <w:t>12.05.26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</w:t>
            </w: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711990">
            <w:pPr>
              <w:spacing w:after="0"/>
              <w:ind w:left="135"/>
            </w:pPr>
            <w:r>
              <w:t>21.05.26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142368</w:t>
              </w:r>
            </w:hyperlink>
          </w:p>
        </w:tc>
      </w:tr>
      <w:tr w:rsidR="005D6606" w:rsidRPr="00781D0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6606" w:rsidRDefault="005D660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D03">
                <w:rPr>
                  <w:rFonts w:ascii="Times New Roman" w:hAnsi="Times New Roman"/>
                  <w:color w:val="0000FF"/>
                  <w:u w:val="single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D66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135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6606" w:rsidRDefault="007119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  <w:r w:rsidR="00F916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6606" w:rsidRDefault="005D6606"/>
        </w:tc>
      </w:tr>
    </w:tbl>
    <w:p w:rsidR="005D6606" w:rsidRDefault="005D6606">
      <w:pPr>
        <w:sectPr w:rsidR="005D66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6606" w:rsidRPr="00781D03" w:rsidRDefault="00711990" w:rsidP="007119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8" w:name="block-50418498"/>
      <w:bookmarkEnd w:id="7"/>
      <w:r w:rsidR="00F916DC" w:rsidRPr="00781D03"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5D6606" w:rsidRDefault="00F916D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D6606" w:rsidRDefault="005D660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D6606" w:rsidRPr="00781D0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/>
              <w:ind w:left="272"/>
            </w:pPr>
            <w:r w:rsidRPr="00781D03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D66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5D6606" w:rsidRPr="00781D0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Распознавать основные виды четырёхугольников, их элементы, пользоваться их свойствами при решении геометрических задач</w:t>
            </w:r>
          </w:p>
        </w:tc>
      </w:tr>
      <w:tr w:rsidR="005D6606" w:rsidRPr="00781D0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Применять свойства точки пересечения медиан треугольника (центра масс) в решении задач</w:t>
            </w:r>
          </w:p>
        </w:tc>
      </w:tr>
      <w:tr w:rsidR="005D6606" w:rsidRPr="00781D0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</w:t>
            </w:r>
            <w:r w:rsidRPr="00781D03">
              <w:rPr>
                <w:rFonts w:ascii="Times New Roman" w:hAnsi="Times New Roman"/>
                <w:color w:val="000000"/>
                <w:sz w:val="24"/>
              </w:rPr>
              <w:t>пропорциональных отрезках, применять их для решения практических задач</w:t>
            </w:r>
          </w:p>
        </w:tc>
      </w:tr>
      <w:tr w:rsidR="005D6606" w:rsidRPr="00781D0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Применять признаки подобия треугольников в решении геометрических задач</w:t>
            </w:r>
          </w:p>
        </w:tc>
      </w:tr>
      <w:tr w:rsidR="005D6606" w:rsidRPr="00781D0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Пользоваться теоремой Пифагора для решения геометрических и практических задач. Строить математическую </w:t>
            </w:r>
            <w:r w:rsidRPr="00781D03">
              <w:rPr>
                <w:rFonts w:ascii="Times New Roman" w:hAnsi="Times New Roman"/>
                <w:color w:val="000000"/>
                <w:sz w:val="24"/>
              </w:rPr>
              <w:t>модель в практических задачах, самостоятельно делать чертёж и находить соответствующие длины</w:t>
            </w:r>
          </w:p>
        </w:tc>
      </w:tr>
      <w:tr w:rsidR="005D66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Владеть понятиями синуса, косинуса и тангенса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Пользоваться этими понятиями для решения практических задач</w:t>
            </w:r>
          </w:p>
        </w:tc>
      </w:tr>
      <w:tr w:rsidR="005D66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Вычис</w:t>
            </w: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лять (различными способами) площадь треугольника и площади многоугольных фигур (пользуясь, где необходимо, калькулятором).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задачах</w:t>
            </w:r>
          </w:p>
        </w:tc>
      </w:tr>
      <w:tr w:rsidR="005D6606" w:rsidRPr="00781D0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Владеть понятиями вписанного и центрального угла, использовать теоремы о </w:t>
            </w:r>
            <w:r w:rsidRPr="00781D03">
              <w:rPr>
                <w:rFonts w:ascii="Times New Roman" w:hAnsi="Times New Roman"/>
                <w:color w:val="000000"/>
                <w:sz w:val="24"/>
              </w:rPr>
              <w:t>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 w:rsidR="005D6606" w:rsidRPr="00781D0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Владеть понятием описанного четырёхугольника, применять </w:t>
            </w:r>
            <w:r w:rsidRPr="00781D03"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 описанного четырёхугольника при решении задач</w:t>
            </w:r>
          </w:p>
        </w:tc>
      </w:tr>
      <w:tr w:rsidR="005D6606" w:rsidRPr="00781D0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6.10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Применять полученны</w:t>
            </w:r>
            <w:r w:rsidRPr="00781D03">
              <w:rPr>
                <w:rFonts w:ascii="Times New Roman" w:hAnsi="Times New Roman"/>
                <w:color w:val="000000"/>
                <w:sz w:val="24"/>
              </w:rPr>
              <w:t>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</w:t>
            </w:r>
          </w:p>
        </w:tc>
      </w:tr>
    </w:tbl>
    <w:p w:rsidR="005D6606" w:rsidRPr="00781D03" w:rsidRDefault="005D6606">
      <w:pPr>
        <w:spacing w:after="0"/>
        <w:ind w:left="120"/>
      </w:pPr>
    </w:p>
    <w:p w:rsidR="005D6606" w:rsidRPr="00781D03" w:rsidRDefault="005D6606">
      <w:pPr>
        <w:sectPr w:rsidR="005D6606" w:rsidRPr="00781D03">
          <w:pgSz w:w="11906" w:h="16383"/>
          <w:pgMar w:top="1134" w:right="850" w:bottom="1134" w:left="1701" w:header="720" w:footer="720" w:gutter="0"/>
          <w:cols w:space="720"/>
        </w:sectPr>
      </w:pPr>
    </w:p>
    <w:p w:rsidR="005D6606" w:rsidRDefault="00F916DC">
      <w:pPr>
        <w:spacing w:before="199" w:after="199" w:line="336" w:lineRule="auto"/>
        <w:ind w:left="120"/>
      </w:pPr>
      <w:bookmarkStart w:id="9" w:name="block-5041850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5D6606" w:rsidRDefault="00F916D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D6606" w:rsidRDefault="005D660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4"/>
        <w:gridCol w:w="8036"/>
      </w:tblGrid>
      <w:tr w:rsidR="005D6606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D6606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5D6606" w:rsidRPr="00781D0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Четырёхугольники. Параллелограмм, его признаки и свойства</w:t>
            </w:r>
          </w:p>
        </w:tc>
      </w:tr>
      <w:tr w:rsidR="005D6606" w:rsidRPr="00781D0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Прямоугольник, ромб, квадрат, их</w:t>
            </w: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 признаки и свойства</w:t>
            </w:r>
          </w:p>
        </w:tc>
      </w:tr>
      <w:tr w:rsidR="005D6606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Трапеция, равнобокая трапеция, её свойства и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Прямоугольная трапеция</w:t>
            </w:r>
          </w:p>
        </w:tc>
      </w:tr>
      <w:tr w:rsidR="005D6606" w:rsidRPr="00781D0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Метод удвоения медианы. Центральная симметрия. Теорема Фалеса и теорема о пропорциональных отрезках</w:t>
            </w:r>
          </w:p>
        </w:tc>
      </w:tr>
      <w:tr w:rsidR="005D6606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Средние линии треугольника и трапеции. </w:t>
            </w:r>
            <w:r>
              <w:rPr>
                <w:rFonts w:ascii="Times New Roman" w:hAnsi="Times New Roman"/>
                <w:color w:val="000000"/>
                <w:sz w:val="24"/>
              </w:rPr>
              <w:t>Центр масс треугольника</w:t>
            </w:r>
          </w:p>
        </w:tc>
      </w:tr>
      <w:tr w:rsidR="005D6606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Подобие треугольников, коэффициент подобия. Признаки подобия треугольников.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подобия при решении практических задач</w:t>
            </w:r>
          </w:p>
        </w:tc>
      </w:tr>
      <w:tr w:rsidR="005D6606" w:rsidRPr="00781D0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параллелограмма, ромба и трапеции</w:t>
            </w:r>
          </w:p>
        </w:tc>
      </w:tr>
      <w:tr w:rsidR="005D6606" w:rsidRPr="00781D0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Свойства площадей </w:t>
            </w:r>
            <w:r w:rsidRPr="00781D03">
              <w:rPr>
                <w:rFonts w:ascii="Times New Roman" w:hAnsi="Times New Roman"/>
                <w:color w:val="000000"/>
                <w:sz w:val="24"/>
              </w:rPr>
              <w:t>геометрических фигур. Отношение площадей подобных фигур</w:t>
            </w:r>
          </w:p>
        </w:tc>
      </w:tr>
      <w:tr w:rsidR="005D6606" w:rsidRPr="00781D0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Вычисление площадей треугольников и многоугольников на клетчатой бумаге</w:t>
            </w:r>
          </w:p>
        </w:tc>
      </w:tr>
      <w:tr w:rsidR="005D6606" w:rsidRPr="00781D0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Теорема Пифагора. Применение теоремы Пифагора при решении практических задач</w:t>
            </w:r>
          </w:p>
        </w:tc>
      </w:tr>
      <w:tr w:rsidR="005D6606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Синус, косинус, тангенс острого уг</w:t>
            </w:r>
            <w:r w:rsidRPr="00781D03">
              <w:rPr>
                <w:rFonts w:ascii="Times New Roman" w:hAnsi="Times New Roman"/>
                <w:color w:val="000000"/>
                <w:sz w:val="24"/>
              </w:rPr>
              <w:t xml:space="preserve">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тождество. Тригонометрические функции углов в 30°, 45° и 60°</w:t>
            </w:r>
          </w:p>
        </w:tc>
      </w:tr>
      <w:tr w:rsidR="005D6606" w:rsidRPr="00781D0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хордой. Углы между хордами и секущими</w:t>
            </w:r>
          </w:p>
        </w:tc>
      </w:tr>
      <w:tr w:rsidR="005D6606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Вписанные и описанные </w:t>
            </w: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</w:tr>
      <w:tr w:rsidR="005D6606" w:rsidRPr="00781D0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5D6606" w:rsidRDefault="00F916D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5D6606" w:rsidRPr="00781D03" w:rsidRDefault="00F916DC">
            <w:pPr>
              <w:spacing w:after="0" w:line="336" w:lineRule="auto"/>
              <w:ind w:left="314"/>
              <w:jc w:val="both"/>
            </w:pPr>
            <w:r w:rsidRPr="00781D03">
              <w:rPr>
                <w:rFonts w:ascii="Times New Roman" w:hAnsi="Times New Roman"/>
                <w:color w:val="000000"/>
                <w:sz w:val="24"/>
              </w:rPr>
              <w:t>Взаимное расположение двух окружностей. Касание окружностей. Общие касательные к двум окружностям</w:t>
            </w:r>
          </w:p>
        </w:tc>
      </w:tr>
    </w:tbl>
    <w:p w:rsidR="005D6606" w:rsidRPr="00781D03" w:rsidRDefault="005D6606">
      <w:pPr>
        <w:spacing w:after="0"/>
        <w:ind w:left="120"/>
      </w:pPr>
    </w:p>
    <w:p w:rsidR="005D6606" w:rsidRDefault="005D6606">
      <w:pPr>
        <w:sectPr w:rsidR="005D6606">
          <w:pgSz w:w="11906" w:h="16383"/>
          <w:pgMar w:top="1134" w:right="850" w:bottom="1134" w:left="1701" w:header="720" w:footer="720" w:gutter="0"/>
          <w:cols w:space="720"/>
        </w:sectPr>
      </w:pPr>
      <w:bookmarkStart w:id="10" w:name="block-50418502"/>
      <w:bookmarkEnd w:id="9"/>
    </w:p>
    <w:p w:rsidR="005D6606" w:rsidRDefault="00F916DC">
      <w:pPr>
        <w:spacing w:after="0"/>
        <w:ind w:left="120"/>
      </w:pPr>
      <w:bookmarkStart w:id="11" w:name="block-5041849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D6606" w:rsidRDefault="00F916D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11990" w:rsidRPr="00954FAE" w:rsidRDefault="00711990" w:rsidP="00711990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954FAE">
        <w:rPr>
          <w:rFonts w:ascii="Times New Roman" w:hAnsi="Times New Roman" w:cs="Times New Roman"/>
          <w:sz w:val="28"/>
          <w:szCs w:val="28"/>
        </w:rPr>
        <w:t>Учебник</w:t>
      </w:r>
      <w:r>
        <w:rPr>
          <w:rFonts w:ascii="Times New Roman" w:hAnsi="Times New Roman" w:cs="Times New Roman"/>
          <w:sz w:val="28"/>
          <w:szCs w:val="28"/>
        </w:rPr>
        <w:t>: Математика. Геометрия 7-9-е классы: базовый уровень: Л.С. Атанасян, В.Ф. Бутузов, С.Б.Кадомцев – Москва: Просвещение, 2023</w:t>
      </w:r>
    </w:p>
    <w:p w:rsidR="00711990" w:rsidRPr="00954FAE" w:rsidRDefault="00711990" w:rsidP="00711990">
      <w:pPr>
        <w:spacing w:after="0" w:line="360" w:lineRule="auto"/>
        <w:ind w:left="120"/>
      </w:pPr>
    </w:p>
    <w:p w:rsidR="00711990" w:rsidRPr="00954FAE" w:rsidRDefault="00711990" w:rsidP="00711990">
      <w:pPr>
        <w:spacing w:after="0" w:line="360" w:lineRule="auto"/>
        <w:ind w:left="120"/>
      </w:pPr>
    </w:p>
    <w:p w:rsidR="005D6606" w:rsidRDefault="005D6606">
      <w:pPr>
        <w:spacing w:after="0"/>
        <w:ind w:left="120"/>
      </w:pPr>
    </w:p>
    <w:p w:rsidR="005D6606" w:rsidRDefault="00F916D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D6606" w:rsidRDefault="005D6606">
      <w:pPr>
        <w:spacing w:after="0" w:line="480" w:lineRule="auto"/>
        <w:ind w:left="120"/>
      </w:pPr>
    </w:p>
    <w:p w:rsidR="005D6606" w:rsidRDefault="005D6606">
      <w:pPr>
        <w:spacing w:after="0"/>
        <w:ind w:left="120"/>
      </w:pPr>
    </w:p>
    <w:p w:rsidR="005D6606" w:rsidRPr="00781D03" w:rsidRDefault="00F916DC">
      <w:pPr>
        <w:spacing w:after="0" w:line="480" w:lineRule="auto"/>
        <w:ind w:left="120"/>
      </w:pPr>
      <w:r w:rsidRPr="00781D03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D6606" w:rsidRPr="00781D03" w:rsidRDefault="005D6606">
      <w:pPr>
        <w:spacing w:after="0" w:line="480" w:lineRule="auto"/>
        <w:ind w:left="120"/>
      </w:pPr>
    </w:p>
    <w:p w:rsidR="00711990" w:rsidRPr="00126712" w:rsidRDefault="00711990" w:rsidP="00711990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126712">
        <w:rPr>
          <w:rFonts w:ascii="Times New Roman" w:hAnsi="Times New Roman" w:cs="Times New Roman"/>
          <w:sz w:val="28"/>
          <w:szCs w:val="28"/>
        </w:rPr>
        <w:t>Библиотека ЦОК</w:t>
      </w:r>
    </w:p>
    <w:p w:rsidR="00711990" w:rsidRPr="00126712" w:rsidRDefault="00711990" w:rsidP="00711990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126712">
        <w:rPr>
          <w:rFonts w:ascii="Times New Roman" w:hAnsi="Times New Roman" w:cs="Times New Roman"/>
          <w:sz w:val="28"/>
          <w:szCs w:val="28"/>
        </w:rPr>
        <w:t>Учебная платформа ЯКласс</w:t>
      </w:r>
    </w:p>
    <w:p w:rsidR="00711990" w:rsidRPr="00126712" w:rsidRDefault="00711990" w:rsidP="00711990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126712">
        <w:rPr>
          <w:rFonts w:ascii="Times New Roman" w:hAnsi="Times New Roman" w:cs="Times New Roman"/>
          <w:sz w:val="28"/>
          <w:szCs w:val="28"/>
        </w:rPr>
        <w:t>Учебная платформа УЧИ.РУ</w:t>
      </w:r>
    </w:p>
    <w:p w:rsidR="005D6606" w:rsidRPr="00781D03" w:rsidRDefault="005D6606">
      <w:pPr>
        <w:sectPr w:rsidR="005D6606" w:rsidRPr="00781D03">
          <w:pgSz w:w="11906" w:h="16383"/>
          <w:pgMar w:top="1134" w:right="850" w:bottom="1134" w:left="1701" w:header="720" w:footer="720" w:gutter="0"/>
          <w:cols w:space="720"/>
        </w:sectPr>
      </w:pPr>
      <w:bookmarkStart w:id="12" w:name="_GoBack"/>
      <w:bookmarkEnd w:id="12"/>
    </w:p>
    <w:bookmarkEnd w:id="11"/>
    <w:p w:rsidR="00F916DC" w:rsidRPr="00781D03" w:rsidRDefault="00F916DC"/>
    <w:sectPr w:rsidR="00F916DC" w:rsidRPr="00781D0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769E4"/>
    <w:multiLevelType w:val="multilevel"/>
    <w:tmpl w:val="3BD01D5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A53DF3"/>
    <w:multiLevelType w:val="multilevel"/>
    <w:tmpl w:val="A57035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8932AB"/>
    <w:multiLevelType w:val="multilevel"/>
    <w:tmpl w:val="0862D3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237450"/>
    <w:multiLevelType w:val="multilevel"/>
    <w:tmpl w:val="EFBE0DA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906DA5"/>
    <w:multiLevelType w:val="multilevel"/>
    <w:tmpl w:val="6996FC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8E3A13"/>
    <w:multiLevelType w:val="multilevel"/>
    <w:tmpl w:val="43406CF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606"/>
    <w:rsid w:val="005D6606"/>
    <w:rsid w:val="00711990"/>
    <w:rsid w:val="00781D03"/>
    <w:rsid w:val="00F9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72f38" TargetMode="External"/><Relationship Id="rId21" Type="http://schemas.openxmlformats.org/officeDocument/2006/relationships/hyperlink" Target="https://m.edsoo.ru/88672b14" TargetMode="External"/><Relationship Id="rId42" Type="http://schemas.openxmlformats.org/officeDocument/2006/relationships/hyperlink" Target="https://m.edsoo.ru/8867542c" TargetMode="External"/><Relationship Id="rId47" Type="http://schemas.openxmlformats.org/officeDocument/2006/relationships/hyperlink" Target="https://m.edsoo.ru/88674f90" TargetMode="External"/><Relationship Id="rId63" Type="http://schemas.openxmlformats.org/officeDocument/2006/relationships/hyperlink" Target="https://m.edsoo.ru/8a141c88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m.edsoo.ru/7f417e1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71f20" TargetMode="External"/><Relationship Id="rId29" Type="http://schemas.openxmlformats.org/officeDocument/2006/relationships/hyperlink" Target="https://m.edsoo.ru/88673794" TargetMode="External"/><Relationship Id="rId11" Type="http://schemas.openxmlformats.org/officeDocument/2006/relationships/hyperlink" Target="https://m.edsoo.ru/7f417e18" TargetMode="External"/><Relationship Id="rId24" Type="http://schemas.openxmlformats.org/officeDocument/2006/relationships/hyperlink" Target="https://m.edsoo.ru/8867337a" TargetMode="External"/><Relationship Id="rId32" Type="http://schemas.openxmlformats.org/officeDocument/2006/relationships/hyperlink" Target="https://m.edsoo.ru/88673a78" TargetMode="External"/><Relationship Id="rId37" Type="http://schemas.openxmlformats.org/officeDocument/2006/relationships/hyperlink" Target="https://m.edsoo.ru/886745fe" TargetMode="External"/><Relationship Id="rId40" Type="http://schemas.openxmlformats.org/officeDocument/2006/relationships/hyperlink" Target="https://m.edsoo.ru/88674a22" TargetMode="External"/><Relationship Id="rId45" Type="http://schemas.openxmlformats.org/officeDocument/2006/relationships/hyperlink" Target="https://m.edsoo.ru/88675558" TargetMode="External"/><Relationship Id="rId53" Type="http://schemas.openxmlformats.org/officeDocument/2006/relationships/hyperlink" Target="https://m.edsoo.ru/88675f44" TargetMode="External"/><Relationship Id="rId58" Type="http://schemas.openxmlformats.org/officeDocument/2006/relationships/hyperlink" Target="https://m.edsoo.ru/8a140f86" TargetMode="External"/><Relationship Id="rId66" Type="http://schemas.openxmlformats.org/officeDocument/2006/relationships/hyperlink" Target="https://m.edsoo.ru/8a142368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a1410a8" TargetMode="External"/><Relationship Id="rId19" Type="http://schemas.openxmlformats.org/officeDocument/2006/relationships/hyperlink" Target="https://m.edsoo.ru/8867252e" TargetMode="External"/><Relationship Id="rId14" Type="http://schemas.openxmlformats.org/officeDocument/2006/relationships/hyperlink" Target="https://m.edsoo.ru/88671ca0" TargetMode="External"/><Relationship Id="rId22" Type="http://schemas.openxmlformats.org/officeDocument/2006/relationships/hyperlink" Target="https://m.edsoo.ru/88672b14" TargetMode="External"/><Relationship Id="rId27" Type="http://schemas.openxmlformats.org/officeDocument/2006/relationships/hyperlink" Target="https://m.edsoo.ru/88672358" TargetMode="External"/><Relationship Id="rId30" Type="http://schemas.openxmlformats.org/officeDocument/2006/relationships/hyperlink" Target="https://m.edsoo.ru/88673794" TargetMode="External"/><Relationship Id="rId35" Type="http://schemas.openxmlformats.org/officeDocument/2006/relationships/hyperlink" Target="https://m.edsoo.ru/8867400e" TargetMode="External"/><Relationship Id="rId43" Type="http://schemas.openxmlformats.org/officeDocument/2006/relationships/hyperlink" Target="https://m.edsoo.ru/88674e78" TargetMode="External"/><Relationship Id="rId48" Type="http://schemas.openxmlformats.org/officeDocument/2006/relationships/hyperlink" Target="https://m.edsoo.ru/8867579c" TargetMode="External"/><Relationship Id="rId56" Type="http://schemas.openxmlformats.org/officeDocument/2006/relationships/hyperlink" Target="https://m.edsoo.ru/8a141940" TargetMode="External"/><Relationship Id="rId64" Type="http://schemas.openxmlformats.org/officeDocument/2006/relationships/hyperlink" Target="https://m.edsoo.ru/8a141ddc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m.edsoo.ru/7f417e18" TargetMode="External"/><Relationship Id="rId51" Type="http://schemas.openxmlformats.org/officeDocument/2006/relationships/hyperlink" Target="https://m.edsoo.ru/88675abc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88671af2" TargetMode="External"/><Relationship Id="rId17" Type="http://schemas.openxmlformats.org/officeDocument/2006/relationships/hyperlink" Target="https://m.edsoo.ru/8867209c" TargetMode="External"/><Relationship Id="rId25" Type="http://schemas.openxmlformats.org/officeDocument/2006/relationships/hyperlink" Target="https://m.edsoo.ru/88672e0c" TargetMode="External"/><Relationship Id="rId33" Type="http://schemas.openxmlformats.org/officeDocument/2006/relationships/hyperlink" Target="https://m.edsoo.ru/88673bae" TargetMode="External"/><Relationship Id="rId38" Type="http://schemas.openxmlformats.org/officeDocument/2006/relationships/hyperlink" Target="https://m.edsoo.ru/88674860" TargetMode="External"/><Relationship Id="rId46" Type="http://schemas.openxmlformats.org/officeDocument/2006/relationships/hyperlink" Target="https://m.edsoo.ru/88675684" TargetMode="External"/><Relationship Id="rId59" Type="http://schemas.openxmlformats.org/officeDocument/2006/relationships/hyperlink" Target="https://m.edsoo.ru/8a1416d4" TargetMode="External"/><Relationship Id="rId67" Type="http://schemas.openxmlformats.org/officeDocument/2006/relationships/hyperlink" Target="https://m.edsoo.ru/8a1420ac" TargetMode="External"/><Relationship Id="rId20" Type="http://schemas.openxmlformats.org/officeDocument/2006/relationships/hyperlink" Target="https://m.edsoo.ru/88672858" TargetMode="External"/><Relationship Id="rId41" Type="http://schemas.openxmlformats.org/officeDocument/2006/relationships/hyperlink" Target="https://m.edsoo.ru/88675288" TargetMode="External"/><Relationship Id="rId54" Type="http://schemas.openxmlformats.org/officeDocument/2006/relationships/hyperlink" Target="https://m.edsoo.ru/8a1407e8" TargetMode="External"/><Relationship Id="rId62" Type="http://schemas.openxmlformats.org/officeDocument/2006/relationships/hyperlink" Target="https://m.edsoo.ru/8a1410a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e18" TargetMode="External"/><Relationship Id="rId15" Type="http://schemas.openxmlformats.org/officeDocument/2006/relationships/hyperlink" Target="https://m.edsoo.ru/88671dea" TargetMode="External"/><Relationship Id="rId23" Type="http://schemas.openxmlformats.org/officeDocument/2006/relationships/hyperlink" Target="https://m.edsoo.ru/88672c9a" TargetMode="External"/><Relationship Id="rId28" Type="http://schemas.openxmlformats.org/officeDocument/2006/relationships/hyperlink" Target="https://m.edsoo.ru/88673064" TargetMode="External"/><Relationship Id="rId36" Type="http://schemas.openxmlformats.org/officeDocument/2006/relationships/hyperlink" Target="https://m.edsoo.ru/8867445a" TargetMode="External"/><Relationship Id="rId49" Type="http://schemas.openxmlformats.org/officeDocument/2006/relationships/hyperlink" Target="https://m.edsoo.ru/88675918" TargetMode="External"/><Relationship Id="rId57" Type="http://schemas.openxmlformats.org/officeDocument/2006/relationships/hyperlink" Target="https://m.edsoo.ru/8a141b34" TargetMode="External"/><Relationship Id="rId10" Type="http://schemas.openxmlformats.org/officeDocument/2006/relationships/hyperlink" Target="https://m.edsoo.ru/7f417e18" TargetMode="External"/><Relationship Id="rId31" Type="http://schemas.openxmlformats.org/officeDocument/2006/relationships/hyperlink" Target="https://m.edsoo.ru/886738fc" TargetMode="External"/><Relationship Id="rId44" Type="http://schemas.openxmlformats.org/officeDocument/2006/relationships/hyperlink" Target="https://m.edsoo.ru/8867473e" TargetMode="External"/><Relationship Id="rId52" Type="http://schemas.openxmlformats.org/officeDocument/2006/relationships/hyperlink" Target="https://m.edsoo.ru/88675d32" TargetMode="External"/><Relationship Id="rId60" Type="http://schemas.openxmlformats.org/officeDocument/2006/relationships/hyperlink" Target="https://m.edsoo.ru/8a1416d4" TargetMode="External"/><Relationship Id="rId65" Type="http://schemas.openxmlformats.org/officeDocument/2006/relationships/hyperlink" Target="https://m.edsoo.ru/8a141ef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7e18" TargetMode="External"/><Relationship Id="rId13" Type="http://schemas.openxmlformats.org/officeDocument/2006/relationships/hyperlink" Target="https://m.edsoo.ru/88671ca0" TargetMode="External"/><Relationship Id="rId18" Type="http://schemas.openxmlformats.org/officeDocument/2006/relationships/hyperlink" Target="https://m.edsoo.ru/88672358" TargetMode="External"/><Relationship Id="rId39" Type="http://schemas.openxmlformats.org/officeDocument/2006/relationships/hyperlink" Target="https://m.edsoo.ru/88674a22" TargetMode="External"/><Relationship Id="rId34" Type="http://schemas.openxmlformats.org/officeDocument/2006/relationships/hyperlink" Target="https://m.edsoo.ru/88673d52" TargetMode="External"/><Relationship Id="rId50" Type="http://schemas.openxmlformats.org/officeDocument/2006/relationships/hyperlink" Target="https://m.edsoo.ru/88675918" TargetMode="External"/><Relationship Id="rId55" Type="http://schemas.openxmlformats.org/officeDocument/2006/relationships/hyperlink" Target="https://m.edsoo.ru/8a1415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20</Pages>
  <Words>4108</Words>
  <Characters>23419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2025-06-04T03:46:00Z</dcterms:created>
  <dcterms:modified xsi:type="dcterms:W3CDTF">2025-06-04T05:08:00Z</dcterms:modified>
</cp:coreProperties>
</file>